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480" w:rsidRPr="009C0BB3" w:rsidRDefault="001C5034" w:rsidP="001C5034">
      <w:pPr>
        <w:jc w:val="center"/>
        <w:rPr>
          <w:rFonts w:ascii="Perpetua" w:hAnsi="Perpetua"/>
        </w:rPr>
      </w:pPr>
      <w:r w:rsidRPr="009C0BB3">
        <w:rPr>
          <w:rFonts w:ascii="Perpetua" w:hAnsi="Perpetua"/>
          <w:noProof/>
          <w:highlight w:val="yellow"/>
        </w:rPr>
        <w:t xml:space="preserve">[SAMPLE LETTER IN SUPPORT OF </w:t>
      </w:r>
      <w:r w:rsidR="002A6A02">
        <w:rPr>
          <w:rFonts w:ascii="Perpetua" w:hAnsi="Perpetua"/>
          <w:noProof/>
          <w:highlight w:val="yellow"/>
        </w:rPr>
        <w:t xml:space="preserve">SB </w:t>
      </w:r>
      <w:r w:rsidR="00476992">
        <w:rPr>
          <w:rFonts w:ascii="Perpetua" w:hAnsi="Perpetua"/>
          <w:noProof/>
          <w:highlight w:val="yellow"/>
        </w:rPr>
        <w:t>1010</w:t>
      </w:r>
      <w:bookmarkStart w:id="0" w:name="_GoBack"/>
      <w:bookmarkEnd w:id="0"/>
      <w:r w:rsidRPr="009C0BB3">
        <w:rPr>
          <w:rFonts w:ascii="Perpetua" w:hAnsi="Perpetua"/>
          <w:noProof/>
          <w:highlight w:val="yellow"/>
        </w:rPr>
        <w:t xml:space="preserve"> ON YOUR LETTERHEAD]</w:t>
      </w:r>
    </w:p>
    <w:p w:rsidR="00D77B30" w:rsidRPr="00476992" w:rsidRDefault="001C5034" w:rsidP="008878C1">
      <w:pPr>
        <w:spacing w:beforeLines="60" w:before="144" w:afterLines="60" w:after="144"/>
        <w:rPr>
          <w:rFonts w:ascii="Perpetua" w:hAnsi="Perpetua"/>
          <w:smallCaps/>
        </w:rPr>
      </w:pPr>
      <w:r w:rsidRPr="00476992">
        <w:rPr>
          <w:rFonts w:ascii="Perpetua" w:hAnsi="Perpetua"/>
        </w:rPr>
        <w:fldChar w:fldCharType="begin"/>
      </w:r>
      <w:r w:rsidRPr="00476992">
        <w:rPr>
          <w:rFonts w:ascii="Perpetua" w:hAnsi="Perpetua"/>
        </w:rPr>
        <w:instrText xml:space="preserve"> DATE \@ "MMMM d, yyyy" </w:instrText>
      </w:r>
      <w:r w:rsidRPr="00476992">
        <w:rPr>
          <w:rFonts w:ascii="Perpetua" w:hAnsi="Perpetua"/>
        </w:rPr>
        <w:fldChar w:fldCharType="separate"/>
      </w:r>
      <w:r w:rsidR="00476992" w:rsidRPr="00476992">
        <w:rPr>
          <w:rFonts w:ascii="Perpetua" w:hAnsi="Perpetua"/>
          <w:noProof/>
        </w:rPr>
        <w:t>February 9, 2018</w:t>
      </w:r>
      <w:r w:rsidRPr="00476992">
        <w:rPr>
          <w:rFonts w:ascii="Perpetua" w:hAnsi="Perpetua"/>
          <w:smallCaps/>
        </w:rPr>
        <w:fldChar w:fldCharType="end"/>
      </w:r>
    </w:p>
    <w:p w:rsidR="001C5034" w:rsidRPr="00476992" w:rsidRDefault="00313B8C" w:rsidP="001C5034">
      <w:pPr>
        <w:rPr>
          <w:rFonts w:ascii="Perpetua" w:hAnsi="Perpetua"/>
        </w:rPr>
      </w:pPr>
      <w:r w:rsidRPr="00476992">
        <w:rPr>
          <w:rFonts w:ascii="Perpetua" w:hAnsi="Perpetua"/>
        </w:rPr>
        <w:t>Senator Jim Beall</w:t>
      </w:r>
    </w:p>
    <w:p w:rsidR="001C5034" w:rsidRPr="00476992" w:rsidRDefault="001C5034" w:rsidP="001C5034">
      <w:pPr>
        <w:rPr>
          <w:rFonts w:ascii="Perpetua" w:hAnsi="Perpetua"/>
        </w:rPr>
      </w:pPr>
      <w:r w:rsidRPr="00476992">
        <w:rPr>
          <w:rFonts w:ascii="Perpetua" w:hAnsi="Perpetua"/>
        </w:rPr>
        <w:t>State Capitol</w:t>
      </w:r>
      <w:r w:rsidR="00313B8C" w:rsidRPr="00476992">
        <w:rPr>
          <w:rFonts w:ascii="Perpetua" w:hAnsi="Perpetua"/>
        </w:rPr>
        <w:t xml:space="preserve"> </w:t>
      </w:r>
      <w:r w:rsidR="002A6A02" w:rsidRPr="00476992">
        <w:rPr>
          <w:rFonts w:ascii="Perpetua" w:hAnsi="Perpetua"/>
        </w:rPr>
        <w:t>Room 2082</w:t>
      </w:r>
    </w:p>
    <w:p w:rsidR="001C5034" w:rsidRPr="00476992" w:rsidRDefault="001C5034" w:rsidP="001C5034">
      <w:pPr>
        <w:rPr>
          <w:rFonts w:ascii="Perpetua" w:hAnsi="Perpetua"/>
        </w:rPr>
      </w:pPr>
      <w:r w:rsidRPr="00476992">
        <w:rPr>
          <w:rFonts w:ascii="Perpetua" w:hAnsi="Perpetua"/>
        </w:rPr>
        <w:t>Sacramento, CA 95814</w:t>
      </w:r>
    </w:p>
    <w:p w:rsidR="00ED11DA" w:rsidRPr="00476992" w:rsidRDefault="002A6A02" w:rsidP="001C5034">
      <w:pPr>
        <w:rPr>
          <w:rFonts w:ascii="Perpetua" w:hAnsi="Perpetua"/>
          <w:color w:val="0000FF"/>
          <w:u w:val="single"/>
        </w:rPr>
      </w:pPr>
      <w:r w:rsidRPr="00476992">
        <w:rPr>
          <w:rFonts w:ascii="Perpetua" w:hAnsi="Perpetua"/>
          <w:color w:val="0000FF"/>
          <w:u w:val="single"/>
        </w:rPr>
        <w:t>Tania.Dikho@sen.ca.gov</w:t>
      </w:r>
    </w:p>
    <w:p w:rsidR="001C5034" w:rsidRPr="009C0BB3" w:rsidRDefault="001C5034" w:rsidP="00B64BFC">
      <w:pPr>
        <w:spacing w:beforeLines="60" w:before="144" w:afterLines="60" w:after="144"/>
        <w:rPr>
          <w:rFonts w:ascii="Perpetua" w:hAnsi="Perpetua"/>
        </w:rPr>
      </w:pPr>
      <w:r w:rsidRPr="009C0BB3">
        <w:rPr>
          <w:rFonts w:ascii="Perpetua" w:hAnsi="Perpetua"/>
        </w:rPr>
        <w:tab/>
        <w:t xml:space="preserve">Re: Support for </w:t>
      </w:r>
      <w:r w:rsidR="008B5C7E">
        <w:rPr>
          <w:rFonts w:ascii="Perpetua" w:hAnsi="Perpetua"/>
        </w:rPr>
        <w:t>Senate Bill 1010</w:t>
      </w:r>
    </w:p>
    <w:p w:rsidR="001C5034" w:rsidRPr="009C0BB3" w:rsidRDefault="001C5034" w:rsidP="00B64BFC">
      <w:pPr>
        <w:spacing w:beforeLines="60" w:before="144" w:afterLines="60" w:after="144"/>
        <w:rPr>
          <w:rFonts w:ascii="Perpetua" w:hAnsi="Perpetua"/>
        </w:rPr>
      </w:pPr>
      <w:r w:rsidRPr="009C0BB3">
        <w:rPr>
          <w:rFonts w:ascii="Perpetua" w:hAnsi="Perpetua"/>
        </w:rPr>
        <w:t>Dear</w:t>
      </w:r>
      <w:r w:rsidR="00530CA4">
        <w:rPr>
          <w:rFonts w:ascii="Perpetua" w:hAnsi="Perpetua"/>
        </w:rPr>
        <w:t xml:space="preserve"> </w:t>
      </w:r>
      <w:r w:rsidR="002A6A02">
        <w:rPr>
          <w:rFonts w:ascii="Perpetua" w:hAnsi="Perpetua"/>
        </w:rPr>
        <w:t>Senator Beall</w:t>
      </w:r>
      <w:r w:rsidRPr="009C0BB3">
        <w:rPr>
          <w:rFonts w:ascii="Perpetua" w:hAnsi="Perpetua"/>
        </w:rPr>
        <w:t>—</w:t>
      </w:r>
    </w:p>
    <w:p w:rsidR="001C5034" w:rsidRPr="009C0BB3" w:rsidRDefault="001C5034" w:rsidP="00B64BFC">
      <w:pPr>
        <w:spacing w:beforeLines="60" w:before="144" w:afterLines="60" w:after="144"/>
        <w:rPr>
          <w:rFonts w:ascii="Perpetua" w:hAnsi="Perpetua"/>
        </w:rPr>
      </w:pPr>
      <w:r w:rsidRPr="009C0BB3">
        <w:rPr>
          <w:rFonts w:ascii="Perpetua" w:hAnsi="Perpetua"/>
        </w:rPr>
        <w:t xml:space="preserve">I am writing in support of </w:t>
      </w:r>
      <w:r w:rsidR="002A6A02">
        <w:rPr>
          <w:rFonts w:ascii="Perpetua" w:hAnsi="Perpetua"/>
        </w:rPr>
        <w:t xml:space="preserve">Senate Bill </w:t>
      </w:r>
      <w:r w:rsidR="008B5C7E">
        <w:rPr>
          <w:rFonts w:ascii="Perpetua" w:hAnsi="Perpetua"/>
        </w:rPr>
        <w:t>1010</w:t>
      </w:r>
      <w:r w:rsidRPr="009C0BB3">
        <w:rPr>
          <w:rFonts w:ascii="Perpetua" w:hAnsi="Perpetua"/>
        </w:rPr>
        <w:t xml:space="preserve">. </w:t>
      </w:r>
      <w:r w:rsidRPr="009C0BB3">
        <w:rPr>
          <w:rFonts w:ascii="Perpetua" w:hAnsi="Perpetua"/>
          <w:highlight w:val="yellow"/>
        </w:rPr>
        <w:t>[TWO TO THREE SENTENCES ABOUT YOUR ORGANIZATION]</w:t>
      </w:r>
      <w:r w:rsidR="00A55FB9">
        <w:rPr>
          <w:rFonts w:ascii="Perpetua" w:hAnsi="Perpetua"/>
        </w:rPr>
        <w:t xml:space="preserve"> </w:t>
      </w:r>
    </w:p>
    <w:p w:rsidR="008130A1" w:rsidRDefault="008130A1" w:rsidP="008130A1">
      <w:pPr>
        <w:spacing w:beforeLines="60" w:before="144" w:afterLines="60" w:after="144"/>
        <w:rPr>
          <w:rFonts w:ascii="Perpetua" w:hAnsi="Perpetua"/>
        </w:rPr>
      </w:pPr>
      <w:r>
        <w:rPr>
          <w:rFonts w:ascii="Perpetua" w:hAnsi="Perpetua"/>
        </w:rPr>
        <w:t xml:space="preserve">Homelessness and incarceration </w:t>
      </w:r>
      <w:r w:rsidR="00476992">
        <w:rPr>
          <w:rFonts w:ascii="Perpetua" w:hAnsi="Perpetua"/>
        </w:rPr>
        <w:t>are inherently linked. P</w:t>
      </w:r>
      <w:r w:rsidRPr="008130A1">
        <w:rPr>
          <w:rFonts w:ascii="Perpetua" w:hAnsi="Perpetua"/>
        </w:rPr>
        <w:t>arolees who are homeless are seven times more likely to recidi</w:t>
      </w:r>
      <w:r>
        <w:rPr>
          <w:rFonts w:ascii="Perpetua" w:hAnsi="Perpetua"/>
        </w:rPr>
        <w:t>vate than those who are housed and a</w:t>
      </w:r>
      <w:r w:rsidRPr="008130A1">
        <w:rPr>
          <w:rFonts w:ascii="Perpetua" w:hAnsi="Perpetua"/>
        </w:rPr>
        <w:t>bout half of all homeless people report a history of incarceration</w:t>
      </w:r>
      <w:r>
        <w:rPr>
          <w:rFonts w:ascii="Perpetua" w:hAnsi="Perpetua"/>
        </w:rPr>
        <w:t>. As a result, p</w:t>
      </w:r>
      <w:r w:rsidRPr="008130A1">
        <w:rPr>
          <w:rFonts w:ascii="Perpetua" w:hAnsi="Perpetua"/>
        </w:rPr>
        <w:t>arolees have great difficulties accessing housing, perpetuating a cycle of incarceration and homelessness.</w:t>
      </w:r>
    </w:p>
    <w:p w:rsidR="008130A1" w:rsidRDefault="008130A1" w:rsidP="008130A1">
      <w:pPr>
        <w:spacing w:beforeLines="60" w:before="144" w:afterLines="60" w:after="144"/>
        <w:rPr>
          <w:rFonts w:ascii="Perpetua" w:hAnsi="Perpetua"/>
        </w:rPr>
      </w:pPr>
      <w:r>
        <w:rPr>
          <w:rFonts w:ascii="Perpetua" w:hAnsi="Perpetua"/>
        </w:rPr>
        <w:t>We know that p</w:t>
      </w:r>
      <w:r w:rsidRPr="008130A1">
        <w:rPr>
          <w:rFonts w:ascii="Perpetua" w:hAnsi="Perpetua"/>
        </w:rPr>
        <w:t xml:space="preserve">roviding homeless parolees a stable, affordable </w:t>
      </w:r>
      <w:r w:rsidR="00476992">
        <w:rPr>
          <w:rFonts w:ascii="Perpetua" w:hAnsi="Perpetua"/>
        </w:rPr>
        <w:t>home</w:t>
      </w:r>
      <w:r w:rsidRPr="008130A1">
        <w:rPr>
          <w:rFonts w:ascii="Perpetua" w:hAnsi="Perpetua"/>
        </w:rPr>
        <w:t xml:space="preserve"> tha</w:t>
      </w:r>
      <w:r w:rsidR="00476992">
        <w:rPr>
          <w:rFonts w:ascii="Perpetua" w:hAnsi="Perpetua"/>
        </w:rPr>
        <w:t>t does not limit length of stay</w:t>
      </w:r>
      <w:r w:rsidRPr="008130A1">
        <w:rPr>
          <w:rFonts w:ascii="Perpetua" w:hAnsi="Perpetua"/>
        </w:rPr>
        <w:t xml:space="preserve"> along with services that promote housing stability—known as “supportive housing”—is an evidence-based intervention proven to reduce recidivism</w:t>
      </w:r>
      <w:r>
        <w:rPr>
          <w:rFonts w:ascii="Perpetua" w:hAnsi="Perpetua"/>
        </w:rPr>
        <w:t xml:space="preserve">. </w:t>
      </w:r>
      <w:r w:rsidRPr="008130A1">
        <w:rPr>
          <w:rFonts w:ascii="Perpetua" w:hAnsi="Perpetua"/>
        </w:rPr>
        <w:t>California data reveal</w:t>
      </w:r>
      <w:r>
        <w:rPr>
          <w:rFonts w:ascii="Perpetua" w:hAnsi="Perpetua"/>
        </w:rPr>
        <w:t>s</w:t>
      </w:r>
      <w:r w:rsidRPr="008130A1">
        <w:rPr>
          <w:rFonts w:ascii="Perpetua" w:hAnsi="Perpetua"/>
        </w:rPr>
        <w:t xml:space="preserve"> supportive housing </w:t>
      </w:r>
      <w:r w:rsidR="00476992">
        <w:rPr>
          <w:rFonts w:ascii="Perpetua" w:hAnsi="Perpetua"/>
        </w:rPr>
        <w:t>residents</w:t>
      </w:r>
      <w:r w:rsidRPr="008130A1">
        <w:rPr>
          <w:rFonts w:ascii="Perpetua" w:hAnsi="Perpetua"/>
        </w:rPr>
        <w:t xml:space="preserve"> decrease their days incarcerated by over 60%.</w:t>
      </w:r>
      <w:r>
        <w:rPr>
          <w:rFonts w:ascii="Perpetua" w:hAnsi="Perpetua"/>
        </w:rPr>
        <w:t xml:space="preserve"> </w:t>
      </w:r>
      <w:r w:rsidRPr="008130A1">
        <w:rPr>
          <w:rFonts w:ascii="Perpetua" w:hAnsi="Perpetua"/>
        </w:rPr>
        <w:t>State programs designed to address the needs of parolees reentering communities could be using funds more effectively to address the needs of parolees experiencing homelessness.</w:t>
      </w:r>
      <w:r>
        <w:rPr>
          <w:rFonts w:ascii="Perpetua" w:hAnsi="Perpetua"/>
        </w:rPr>
        <w:t xml:space="preserve"> T</w:t>
      </w:r>
      <w:r w:rsidRPr="008130A1">
        <w:rPr>
          <w:rFonts w:ascii="Perpetua" w:hAnsi="Perpetua"/>
        </w:rPr>
        <w:t xml:space="preserve">he Integrated Services for Mentally Ill Parolees Program (ISMIP), established in </w:t>
      </w:r>
      <w:r w:rsidR="00476992">
        <w:rPr>
          <w:rFonts w:ascii="Perpetua" w:hAnsi="Perpetua"/>
        </w:rPr>
        <w:t>2007-08</w:t>
      </w:r>
      <w:r w:rsidRPr="008130A1">
        <w:rPr>
          <w:rFonts w:ascii="Perpetua" w:hAnsi="Perpetua"/>
        </w:rPr>
        <w:t>, and now funded at $13 million per year, was intended to support case management and housing for homeless mentally ill parolees</w:t>
      </w:r>
      <w:r w:rsidR="00313B8C">
        <w:rPr>
          <w:rFonts w:ascii="Perpetua" w:hAnsi="Perpetua"/>
        </w:rPr>
        <w:t xml:space="preserve">. Yet, </w:t>
      </w:r>
      <w:r w:rsidR="00313B8C" w:rsidRPr="00313B8C">
        <w:rPr>
          <w:rFonts w:ascii="Perpetua" w:hAnsi="Perpetua"/>
        </w:rPr>
        <w:t xml:space="preserve">ISMIP is used to provide the entire costs of mental health treatment to a small number of parolees, even though these parolees are eligible for </w:t>
      </w:r>
      <w:proofErr w:type="spellStart"/>
      <w:r w:rsidR="00313B8C" w:rsidRPr="00313B8C">
        <w:rPr>
          <w:rFonts w:ascii="Perpetua" w:hAnsi="Perpetua"/>
        </w:rPr>
        <w:t>Medi</w:t>
      </w:r>
      <w:proofErr w:type="spellEnd"/>
      <w:r w:rsidR="00313B8C" w:rsidRPr="00313B8C">
        <w:rPr>
          <w:rFonts w:ascii="Perpetua" w:hAnsi="Perpetua"/>
        </w:rPr>
        <w:t xml:space="preserve">-Cal, and eligible for 50-90% of federal </w:t>
      </w:r>
      <w:r w:rsidR="00313B8C">
        <w:rPr>
          <w:rFonts w:ascii="Perpetua" w:hAnsi="Perpetua"/>
        </w:rPr>
        <w:t xml:space="preserve">reimbursement for costs of care. </w:t>
      </w:r>
    </w:p>
    <w:p w:rsidR="008130A1" w:rsidRPr="00313B8C" w:rsidRDefault="00476992" w:rsidP="00313B8C">
      <w:pPr>
        <w:spacing w:beforeLines="60" w:before="144" w:afterLines="60" w:after="144"/>
        <w:rPr>
          <w:rFonts w:ascii="Perpetua" w:hAnsi="Perpetua"/>
        </w:rPr>
      </w:pPr>
      <w:r>
        <w:rPr>
          <w:rFonts w:ascii="Perpetua" w:hAnsi="Perpetua"/>
        </w:rPr>
        <w:t>This bill</w:t>
      </w:r>
      <w:r w:rsidR="008130A1">
        <w:rPr>
          <w:rFonts w:ascii="Perpetua" w:hAnsi="Perpetua"/>
        </w:rPr>
        <w:t xml:space="preserve"> would</w:t>
      </w:r>
      <w:r w:rsidR="008130A1" w:rsidRPr="008130A1">
        <w:rPr>
          <w:rFonts w:ascii="Perpetua" w:hAnsi="Perpetua"/>
        </w:rPr>
        <w:t xml:space="preserve"> require </w:t>
      </w:r>
      <w:r w:rsidR="00313B8C">
        <w:rPr>
          <w:rFonts w:ascii="Perpetua" w:hAnsi="Perpetua"/>
        </w:rPr>
        <w:t>the California Department of Corrections and Rehabilitation (</w:t>
      </w:r>
      <w:r w:rsidR="008130A1" w:rsidRPr="008130A1">
        <w:rPr>
          <w:rFonts w:ascii="Perpetua" w:hAnsi="Perpetua"/>
        </w:rPr>
        <w:t>CDCR</w:t>
      </w:r>
      <w:r w:rsidR="00313B8C">
        <w:rPr>
          <w:rFonts w:ascii="Perpetua" w:hAnsi="Perpetua"/>
        </w:rPr>
        <w:t>)</w:t>
      </w:r>
      <w:r w:rsidR="008130A1" w:rsidRPr="008130A1">
        <w:rPr>
          <w:rFonts w:ascii="Perpetua" w:hAnsi="Perpetua"/>
        </w:rPr>
        <w:t xml:space="preserve"> to use an existing program, such as ISMIP, to pilot providing supportive housing to parolees experiencing homelessness or homeless on arrest and have no place to go upon discharge</w:t>
      </w:r>
      <w:r w:rsidR="00313B8C">
        <w:rPr>
          <w:rFonts w:ascii="Perpetua" w:hAnsi="Perpetua"/>
        </w:rPr>
        <w:t xml:space="preserve">. </w:t>
      </w:r>
      <w:r w:rsidR="00DC2988">
        <w:rPr>
          <w:rFonts w:ascii="Perpetua" w:hAnsi="Perpetua"/>
        </w:rPr>
        <w:t>Und</w:t>
      </w:r>
      <w:r>
        <w:rPr>
          <w:rFonts w:ascii="Perpetua" w:hAnsi="Perpetua"/>
        </w:rPr>
        <w:t xml:space="preserve">er the </w:t>
      </w:r>
      <w:r w:rsidR="00313B8C" w:rsidRPr="00313B8C">
        <w:rPr>
          <w:rFonts w:ascii="Perpetua" w:hAnsi="Perpetua"/>
        </w:rPr>
        <w:t xml:space="preserve">pilot, current participants in ISMIP (or other program CDCR identifies) would be able to continue to receive </w:t>
      </w:r>
      <w:proofErr w:type="spellStart"/>
      <w:r w:rsidR="001F48D8">
        <w:rPr>
          <w:rFonts w:ascii="Perpetua" w:hAnsi="Perpetua"/>
        </w:rPr>
        <w:t>Medi</w:t>
      </w:r>
      <w:proofErr w:type="spellEnd"/>
      <w:r w:rsidR="001F48D8">
        <w:rPr>
          <w:rFonts w:ascii="Perpetua" w:hAnsi="Perpetua"/>
        </w:rPr>
        <w:t>-Cal-funded treatment</w:t>
      </w:r>
      <w:r w:rsidR="00313B8C" w:rsidRPr="00313B8C">
        <w:rPr>
          <w:rFonts w:ascii="Perpetua" w:hAnsi="Perpetua"/>
        </w:rPr>
        <w:t>. As program participants transition off parole, new participants would transition into the pilot program.</w:t>
      </w:r>
      <w:r w:rsidR="00313B8C">
        <w:rPr>
          <w:rFonts w:ascii="Perpetua" w:hAnsi="Perpetua"/>
        </w:rPr>
        <w:t xml:space="preserve"> </w:t>
      </w:r>
      <w:r w:rsidR="00313B8C" w:rsidRPr="00313B8C">
        <w:rPr>
          <w:rFonts w:ascii="Perpetua" w:hAnsi="Perpetua"/>
        </w:rPr>
        <w:t>CDCR would enter into a Memorandum of Underst</w:t>
      </w:r>
      <w:r w:rsidR="00313B8C">
        <w:rPr>
          <w:rFonts w:ascii="Perpetua" w:hAnsi="Perpetua"/>
        </w:rPr>
        <w:t xml:space="preserve">anding with one or two counties </w:t>
      </w:r>
      <w:r>
        <w:rPr>
          <w:rFonts w:ascii="Perpetua" w:hAnsi="Perpetua"/>
        </w:rPr>
        <w:t>and</w:t>
      </w:r>
      <w:r w:rsidR="00313B8C" w:rsidRPr="00313B8C">
        <w:rPr>
          <w:rFonts w:ascii="Perpetua" w:hAnsi="Perpetua"/>
        </w:rPr>
        <w:t xml:space="preserve"> agree to pay for the non-federal share of the costs of mental health treatment while the participant is on parole. CDCR would use remaining resources the State would have s</w:t>
      </w:r>
      <w:r>
        <w:rPr>
          <w:rFonts w:ascii="Perpetua" w:hAnsi="Perpetua"/>
        </w:rPr>
        <w:t>pent on mental health treatment</w:t>
      </w:r>
      <w:r w:rsidR="00313B8C" w:rsidRPr="00313B8C">
        <w:rPr>
          <w:rFonts w:ascii="Perpetua" w:hAnsi="Perpetua"/>
        </w:rPr>
        <w:t xml:space="preserve"> if not for federal reimbursement through </w:t>
      </w:r>
      <w:proofErr w:type="spellStart"/>
      <w:r w:rsidR="00313B8C" w:rsidRPr="00313B8C">
        <w:rPr>
          <w:rFonts w:ascii="Perpetua" w:hAnsi="Perpetua"/>
        </w:rPr>
        <w:t>Medi</w:t>
      </w:r>
      <w:proofErr w:type="spellEnd"/>
      <w:r w:rsidR="00313B8C" w:rsidRPr="00313B8C">
        <w:rPr>
          <w:rFonts w:ascii="Perpetua" w:hAnsi="Perpetua"/>
        </w:rPr>
        <w:t>-Cal, to pay for rental assistance and services during the participant’s term of parole.</w:t>
      </w:r>
      <w:r w:rsidR="001F48D8">
        <w:rPr>
          <w:rFonts w:ascii="Perpetua" w:hAnsi="Perpetua"/>
        </w:rPr>
        <w:t xml:space="preserve"> T</w:t>
      </w:r>
      <w:r w:rsidR="00313B8C" w:rsidRPr="00313B8C">
        <w:rPr>
          <w:rFonts w:ascii="Perpetua" w:hAnsi="Perpetua"/>
        </w:rPr>
        <w:t xml:space="preserve">he participating county would agree to provide community-based mental health treatment. The county would fund rental assistance and services under Proposition 63/Mental Health Services Act </w:t>
      </w:r>
      <w:r w:rsidR="00DC2988">
        <w:rPr>
          <w:rFonts w:ascii="Perpetua" w:hAnsi="Perpetua"/>
        </w:rPr>
        <w:t>or some other local source of funding</w:t>
      </w:r>
      <w:r w:rsidR="00313B8C" w:rsidRPr="00313B8C">
        <w:rPr>
          <w:rFonts w:ascii="Perpetua" w:hAnsi="Perpetua"/>
        </w:rPr>
        <w:t>, once the parolee transitions off parole.</w:t>
      </w:r>
    </w:p>
    <w:p w:rsidR="00313B8C" w:rsidRPr="00313B8C" w:rsidRDefault="00476992" w:rsidP="00313B8C">
      <w:pPr>
        <w:pStyle w:val="Footer"/>
        <w:rPr>
          <w:rFonts w:ascii="Perpetua" w:hAnsi="Perpetua"/>
          <w:color w:val="000000" w:themeColor="text1"/>
        </w:rPr>
      </w:pPr>
      <w:r>
        <w:rPr>
          <w:rFonts w:ascii="Perpetua" w:hAnsi="Perpetua"/>
          <w:color w:val="000000" w:themeColor="text1"/>
        </w:rPr>
        <w:t>W</w:t>
      </w:r>
      <w:r w:rsidR="00313B8C" w:rsidRPr="00313B8C">
        <w:rPr>
          <w:rFonts w:ascii="Perpetua" w:hAnsi="Perpetua"/>
          <w:color w:val="000000" w:themeColor="text1"/>
        </w:rPr>
        <w:t>e strongly support this innovative legislation. Thank you for your leadership in authoring legislation that tackles such a critical issue to our state.</w:t>
      </w:r>
    </w:p>
    <w:p w:rsidR="00313B8C" w:rsidRDefault="00313B8C" w:rsidP="00BB2D4D">
      <w:pPr>
        <w:pStyle w:val="Footer"/>
        <w:rPr>
          <w:rFonts w:ascii="Perpetua" w:hAnsi="Perpetua"/>
          <w:color w:val="000000" w:themeColor="text1"/>
        </w:rPr>
      </w:pPr>
    </w:p>
    <w:p w:rsidR="0004290F" w:rsidRDefault="0004290F" w:rsidP="00BB2D4D">
      <w:pPr>
        <w:pStyle w:val="Footer"/>
        <w:rPr>
          <w:rFonts w:ascii="Perpetua" w:hAnsi="Perpetua"/>
          <w:color w:val="000000" w:themeColor="text1"/>
        </w:rPr>
      </w:pPr>
      <w:r>
        <w:rPr>
          <w:rFonts w:ascii="Perpetua" w:hAnsi="Perpetua"/>
          <w:color w:val="000000" w:themeColor="text1"/>
        </w:rPr>
        <w:lastRenderedPageBreak/>
        <w:t>Sincerely,</w:t>
      </w:r>
    </w:p>
    <w:p w:rsidR="0004290F" w:rsidRDefault="0004290F" w:rsidP="00BB2D4D">
      <w:pPr>
        <w:pStyle w:val="Footer"/>
        <w:rPr>
          <w:rFonts w:ascii="Perpetua" w:hAnsi="Perpetua"/>
          <w:color w:val="000000" w:themeColor="text1"/>
        </w:rPr>
      </w:pPr>
    </w:p>
    <w:p w:rsidR="0004290F" w:rsidRPr="0004290F" w:rsidRDefault="0004290F" w:rsidP="00BB2D4D">
      <w:pPr>
        <w:pStyle w:val="Footer"/>
        <w:rPr>
          <w:rFonts w:ascii="Perpetua" w:hAnsi="Perpetua"/>
          <w:color w:val="000000" w:themeColor="text1"/>
          <w:highlight w:val="yellow"/>
        </w:rPr>
      </w:pPr>
      <w:r w:rsidRPr="0004290F">
        <w:rPr>
          <w:rFonts w:ascii="Perpetua" w:hAnsi="Perpetua"/>
          <w:color w:val="000000" w:themeColor="text1"/>
          <w:highlight w:val="yellow"/>
        </w:rPr>
        <w:t>[</w:t>
      </w:r>
      <w:proofErr w:type="gramStart"/>
      <w:r w:rsidRPr="0004290F">
        <w:rPr>
          <w:rFonts w:ascii="Perpetua" w:hAnsi="Perpetua"/>
          <w:color w:val="000000" w:themeColor="text1"/>
          <w:highlight w:val="yellow"/>
        </w:rPr>
        <w:t>YOUR</w:t>
      </w:r>
      <w:proofErr w:type="gramEnd"/>
      <w:r w:rsidRPr="0004290F">
        <w:rPr>
          <w:rFonts w:ascii="Perpetua" w:hAnsi="Perpetua"/>
          <w:color w:val="000000" w:themeColor="text1"/>
          <w:highlight w:val="yellow"/>
        </w:rPr>
        <w:t xml:space="preserve"> NAME]</w:t>
      </w:r>
    </w:p>
    <w:p w:rsidR="0004290F" w:rsidRDefault="0004290F" w:rsidP="00BB2D4D">
      <w:pPr>
        <w:pStyle w:val="Footer"/>
        <w:rPr>
          <w:rFonts w:ascii="Perpetua" w:hAnsi="Perpetua"/>
          <w:color w:val="000000" w:themeColor="text1"/>
        </w:rPr>
      </w:pPr>
      <w:r w:rsidRPr="0004290F">
        <w:rPr>
          <w:rFonts w:ascii="Perpetua" w:hAnsi="Perpetua"/>
          <w:color w:val="000000" w:themeColor="text1"/>
          <w:highlight w:val="yellow"/>
        </w:rPr>
        <w:t>[</w:t>
      </w:r>
      <w:proofErr w:type="gramStart"/>
      <w:r w:rsidRPr="0004290F">
        <w:rPr>
          <w:rFonts w:ascii="Perpetua" w:hAnsi="Perpetua"/>
          <w:color w:val="000000" w:themeColor="text1"/>
          <w:highlight w:val="yellow"/>
        </w:rPr>
        <w:t>YOUR</w:t>
      </w:r>
      <w:proofErr w:type="gramEnd"/>
      <w:r w:rsidRPr="0004290F">
        <w:rPr>
          <w:rFonts w:ascii="Perpetua" w:hAnsi="Perpetua"/>
          <w:color w:val="000000" w:themeColor="text1"/>
          <w:highlight w:val="yellow"/>
        </w:rPr>
        <w:t xml:space="preserve"> TITLE]</w:t>
      </w:r>
    </w:p>
    <w:p w:rsidR="00DC7CE5" w:rsidRDefault="00DC7CE5" w:rsidP="00BB2D4D">
      <w:pPr>
        <w:pStyle w:val="Footer"/>
        <w:rPr>
          <w:rFonts w:ascii="Perpetua" w:hAnsi="Perpetua"/>
          <w:color w:val="000000" w:themeColor="text1"/>
        </w:rPr>
      </w:pPr>
      <w:r>
        <w:rPr>
          <w:rFonts w:ascii="Perpetua" w:hAnsi="Perpetua"/>
          <w:color w:val="000000" w:themeColor="text1"/>
        </w:rPr>
        <w:t xml:space="preserve">cc: </w:t>
      </w:r>
      <w:r w:rsidR="002A6A02">
        <w:rPr>
          <w:rFonts w:ascii="Perpetua" w:hAnsi="Perpetua"/>
          <w:color w:val="000000" w:themeColor="text1"/>
        </w:rPr>
        <w:t xml:space="preserve">Tania Dikho, Senator Jim Beall, </w:t>
      </w:r>
      <w:hyperlink r:id="rId8" w:history="1">
        <w:r w:rsidR="002A6A02" w:rsidRPr="004E03F4">
          <w:rPr>
            <w:rStyle w:val="Hyperlink"/>
            <w:rFonts w:ascii="Perpetua" w:hAnsi="Perpetua"/>
          </w:rPr>
          <w:t>Tania.Dikho@sen.ca.gov</w:t>
        </w:r>
      </w:hyperlink>
    </w:p>
    <w:p w:rsidR="00DC7CE5" w:rsidRDefault="00DC7CE5" w:rsidP="00BB2D4D">
      <w:pPr>
        <w:pStyle w:val="Footer"/>
        <w:rPr>
          <w:rFonts w:ascii="Perpetua" w:hAnsi="Perpetua"/>
          <w:color w:val="000000" w:themeColor="text1"/>
        </w:rPr>
      </w:pPr>
      <w:r>
        <w:rPr>
          <w:rFonts w:ascii="Perpetua" w:hAnsi="Perpetua"/>
          <w:color w:val="000000" w:themeColor="text1"/>
        </w:rPr>
        <w:t xml:space="preserve">      Sharon Rapport, Corporation for Supportive Housing, </w:t>
      </w:r>
      <w:hyperlink r:id="rId9" w:history="1">
        <w:r w:rsidRPr="00AC524F">
          <w:rPr>
            <w:rStyle w:val="Hyperlink"/>
            <w:rFonts w:ascii="Perpetua" w:hAnsi="Perpetua"/>
          </w:rPr>
          <w:t>Sharon.Rapport@csh.org</w:t>
        </w:r>
      </w:hyperlink>
      <w:r>
        <w:rPr>
          <w:rFonts w:ascii="Perpetua" w:hAnsi="Perpetua"/>
          <w:color w:val="000000" w:themeColor="text1"/>
        </w:rPr>
        <w:t xml:space="preserve"> </w:t>
      </w:r>
    </w:p>
    <w:p w:rsidR="00DC7CE5" w:rsidRPr="00BB2D4D" w:rsidRDefault="00DC7CE5" w:rsidP="00BB2D4D">
      <w:pPr>
        <w:pStyle w:val="Footer"/>
        <w:rPr>
          <w:rFonts w:ascii="Perpetua" w:hAnsi="Perpetua"/>
          <w:color w:val="000000" w:themeColor="text1"/>
        </w:rPr>
      </w:pPr>
      <w:r>
        <w:rPr>
          <w:rFonts w:ascii="Perpetua" w:hAnsi="Perpetua"/>
          <w:color w:val="000000" w:themeColor="text1"/>
        </w:rPr>
        <w:t xml:space="preserve">      Chris Martin, Housing California, </w:t>
      </w:r>
      <w:hyperlink r:id="rId10" w:history="1">
        <w:r w:rsidRPr="00AC524F">
          <w:rPr>
            <w:rStyle w:val="Hyperlink"/>
            <w:rFonts w:ascii="Perpetua" w:hAnsi="Perpetua"/>
          </w:rPr>
          <w:t>CMartin@HousingCA.org</w:t>
        </w:r>
      </w:hyperlink>
      <w:r>
        <w:rPr>
          <w:rFonts w:ascii="Perpetua" w:hAnsi="Perpetua"/>
          <w:color w:val="000000" w:themeColor="text1"/>
        </w:rPr>
        <w:t xml:space="preserve"> </w:t>
      </w:r>
    </w:p>
    <w:sectPr w:rsidR="00DC7CE5" w:rsidRPr="00BB2D4D" w:rsidSect="00476992">
      <w:footerReference w:type="even" r:id="rId11"/>
      <w:footerReference w:type="default" r:id="rId12"/>
      <w:endnotePr>
        <w:numFmt w:val="decimal"/>
      </w:endnotePr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551" w:rsidRDefault="00AD0551">
      <w:r>
        <w:separator/>
      </w:r>
    </w:p>
  </w:endnote>
  <w:endnote w:type="continuationSeparator" w:id="0">
    <w:p w:rsidR="00AD0551" w:rsidRDefault="00AD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E34" w:rsidRDefault="003E1E34" w:rsidP="00EB44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1E34" w:rsidRDefault="003E1E34" w:rsidP="00EF67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B27" w:rsidRDefault="00380B27">
    <w:pPr>
      <w:pStyle w:val="Footer"/>
      <w:rPr>
        <w:i/>
        <w:sz w:val="20"/>
        <w:szCs w:val="20"/>
      </w:rPr>
    </w:pPr>
  </w:p>
  <w:p w:rsidR="003E1E34" w:rsidRDefault="003E1E34" w:rsidP="00EF67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551" w:rsidRDefault="00AD0551">
      <w:r>
        <w:separator/>
      </w:r>
    </w:p>
  </w:footnote>
  <w:footnote w:type="continuationSeparator" w:id="0">
    <w:p w:rsidR="00AD0551" w:rsidRDefault="00AD0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10E8"/>
    <w:multiLevelType w:val="hybridMultilevel"/>
    <w:tmpl w:val="83DE52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4E94"/>
    <w:multiLevelType w:val="hybridMultilevel"/>
    <w:tmpl w:val="B5BA49EA"/>
    <w:lvl w:ilvl="0" w:tplc="9D0A0256">
      <w:start w:val="1"/>
      <w:numFmt w:val="bullet"/>
      <w:lvlText w:val=""/>
      <w:lvlJc w:val="left"/>
      <w:pPr>
        <w:tabs>
          <w:tab w:val="num" w:pos="780"/>
        </w:tabs>
        <w:ind w:left="637" w:hanging="2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8326C3A"/>
    <w:multiLevelType w:val="hybridMultilevel"/>
    <w:tmpl w:val="61046F60"/>
    <w:lvl w:ilvl="0" w:tplc="9D0A0256">
      <w:start w:val="1"/>
      <w:numFmt w:val="bullet"/>
      <w:lvlText w:val=""/>
      <w:lvlJc w:val="left"/>
      <w:pPr>
        <w:tabs>
          <w:tab w:val="num" w:pos="1080"/>
        </w:tabs>
        <w:ind w:left="937" w:hanging="21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363C12"/>
    <w:multiLevelType w:val="hybridMultilevel"/>
    <w:tmpl w:val="400670EE"/>
    <w:lvl w:ilvl="0" w:tplc="E596349A">
      <w:start w:val="1"/>
      <w:numFmt w:val="decimal"/>
      <w:lvlText w:val="%1."/>
      <w:lvlJc w:val="left"/>
      <w:pPr>
        <w:tabs>
          <w:tab w:val="num" w:pos="360"/>
        </w:tabs>
        <w:ind w:left="217" w:hanging="217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206568BC"/>
    <w:multiLevelType w:val="hybridMultilevel"/>
    <w:tmpl w:val="60E0EE4C"/>
    <w:lvl w:ilvl="0" w:tplc="9D0A0256">
      <w:start w:val="1"/>
      <w:numFmt w:val="bullet"/>
      <w:lvlText w:val=""/>
      <w:lvlJc w:val="left"/>
      <w:pPr>
        <w:tabs>
          <w:tab w:val="num" w:pos="720"/>
        </w:tabs>
        <w:ind w:left="577" w:hanging="21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1355E"/>
    <w:multiLevelType w:val="hybridMultilevel"/>
    <w:tmpl w:val="2A845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583D0E"/>
    <w:multiLevelType w:val="hybridMultilevel"/>
    <w:tmpl w:val="F4A0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C46C7"/>
    <w:multiLevelType w:val="hybridMultilevel"/>
    <w:tmpl w:val="0748D4A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35622DF1"/>
    <w:multiLevelType w:val="hybridMultilevel"/>
    <w:tmpl w:val="51A2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E5BAA"/>
    <w:multiLevelType w:val="hybridMultilevel"/>
    <w:tmpl w:val="BA8E9446"/>
    <w:lvl w:ilvl="0" w:tplc="9D0A0256">
      <w:start w:val="1"/>
      <w:numFmt w:val="bullet"/>
      <w:lvlText w:val=""/>
      <w:lvlJc w:val="left"/>
      <w:pPr>
        <w:tabs>
          <w:tab w:val="num" w:pos="720"/>
        </w:tabs>
        <w:ind w:left="577" w:hanging="21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94026"/>
    <w:multiLevelType w:val="hybridMultilevel"/>
    <w:tmpl w:val="88A807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A65A0"/>
    <w:multiLevelType w:val="hybridMultilevel"/>
    <w:tmpl w:val="E080447E"/>
    <w:lvl w:ilvl="0" w:tplc="9D0A0256">
      <w:start w:val="1"/>
      <w:numFmt w:val="bullet"/>
      <w:lvlText w:val=""/>
      <w:lvlJc w:val="left"/>
      <w:pPr>
        <w:tabs>
          <w:tab w:val="num" w:pos="630"/>
        </w:tabs>
        <w:ind w:left="487" w:hanging="2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77819"/>
    <w:multiLevelType w:val="hybridMultilevel"/>
    <w:tmpl w:val="56E2A69C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3" w15:restartNumberingAfterBreak="0">
    <w:nsid w:val="5A8038DA"/>
    <w:multiLevelType w:val="hybridMultilevel"/>
    <w:tmpl w:val="74D6C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E4757"/>
    <w:multiLevelType w:val="hybridMultilevel"/>
    <w:tmpl w:val="3DE4B8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74A28"/>
    <w:multiLevelType w:val="hybridMultilevel"/>
    <w:tmpl w:val="4E6E6572"/>
    <w:lvl w:ilvl="0" w:tplc="9D0A0256">
      <w:start w:val="1"/>
      <w:numFmt w:val="bullet"/>
      <w:lvlText w:val=""/>
      <w:lvlJc w:val="left"/>
      <w:pPr>
        <w:tabs>
          <w:tab w:val="num" w:pos="720"/>
        </w:tabs>
        <w:ind w:left="577" w:hanging="2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E0D80"/>
    <w:multiLevelType w:val="hybridMultilevel"/>
    <w:tmpl w:val="F496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E4B03"/>
    <w:multiLevelType w:val="hybridMultilevel"/>
    <w:tmpl w:val="0F44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252DB"/>
    <w:multiLevelType w:val="hybridMultilevel"/>
    <w:tmpl w:val="E74C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B403B"/>
    <w:multiLevelType w:val="hybridMultilevel"/>
    <w:tmpl w:val="A14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2050B"/>
    <w:multiLevelType w:val="hybridMultilevel"/>
    <w:tmpl w:val="443E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C7D69"/>
    <w:multiLevelType w:val="hybridMultilevel"/>
    <w:tmpl w:val="EEB07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11"/>
  </w:num>
  <w:num w:numId="10">
    <w:abstractNumId w:val="12"/>
  </w:num>
  <w:num w:numId="11">
    <w:abstractNumId w:val="16"/>
  </w:num>
  <w:num w:numId="12">
    <w:abstractNumId w:val="15"/>
  </w:num>
  <w:num w:numId="13">
    <w:abstractNumId w:val="5"/>
  </w:num>
  <w:num w:numId="14">
    <w:abstractNumId w:val="18"/>
  </w:num>
  <w:num w:numId="15">
    <w:abstractNumId w:val="8"/>
  </w:num>
  <w:num w:numId="16">
    <w:abstractNumId w:val="7"/>
  </w:num>
  <w:num w:numId="17">
    <w:abstractNumId w:val="20"/>
  </w:num>
  <w:num w:numId="18">
    <w:abstractNumId w:val="6"/>
  </w:num>
  <w:num w:numId="19">
    <w:abstractNumId w:val="19"/>
  </w:num>
  <w:num w:numId="20">
    <w:abstractNumId w:val="21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80"/>
    <w:rsid w:val="00021B8C"/>
    <w:rsid w:val="000317EA"/>
    <w:rsid w:val="00037FEF"/>
    <w:rsid w:val="0004290F"/>
    <w:rsid w:val="00045387"/>
    <w:rsid w:val="000502A1"/>
    <w:rsid w:val="00063B15"/>
    <w:rsid w:val="0007286B"/>
    <w:rsid w:val="000732AD"/>
    <w:rsid w:val="0007650B"/>
    <w:rsid w:val="00091E40"/>
    <w:rsid w:val="00091EE4"/>
    <w:rsid w:val="00093DB0"/>
    <w:rsid w:val="000A0CBA"/>
    <w:rsid w:val="000A70A5"/>
    <w:rsid w:val="000A759D"/>
    <w:rsid w:val="000B2C26"/>
    <w:rsid w:val="000C32C5"/>
    <w:rsid w:val="000D142B"/>
    <w:rsid w:val="000D39D4"/>
    <w:rsid w:val="000D5F14"/>
    <w:rsid w:val="000E0A94"/>
    <w:rsid w:val="000F1EB4"/>
    <w:rsid w:val="000F22C3"/>
    <w:rsid w:val="000F60B7"/>
    <w:rsid w:val="0010718B"/>
    <w:rsid w:val="00111C0A"/>
    <w:rsid w:val="00122B6E"/>
    <w:rsid w:val="00123F7E"/>
    <w:rsid w:val="00135D1A"/>
    <w:rsid w:val="00143833"/>
    <w:rsid w:val="001449B0"/>
    <w:rsid w:val="001611FF"/>
    <w:rsid w:val="00162F5E"/>
    <w:rsid w:val="00175871"/>
    <w:rsid w:val="001775BC"/>
    <w:rsid w:val="00181217"/>
    <w:rsid w:val="001A02A9"/>
    <w:rsid w:val="001A25B9"/>
    <w:rsid w:val="001B58C5"/>
    <w:rsid w:val="001B5DFB"/>
    <w:rsid w:val="001B708F"/>
    <w:rsid w:val="001C5034"/>
    <w:rsid w:val="001D65D1"/>
    <w:rsid w:val="001E0EC4"/>
    <w:rsid w:val="001F48D8"/>
    <w:rsid w:val="001F4C94"/>
    <w:rsid w:val="001F6A4E"/>
    <w:rsid w:val="0020757E"/>
    <w:rsid w:val="00213C73"/>
    <w:rsid w:val="00222B93"/>
    <w:rsid w:val="002236EB"/>
    <w:rsid w:val="002278F4"/>
    <w:rsid w:val="002363FC"/>
    <w:rsid w:val="0027303B"/>
    <w:rsid w:val="0027385E"/>
    <w:rsid w:val="00274510"/>
    <w:rsid w:val="0028300A"/>
    <w:rsid w:val="002836F2"/>
    <w:rsid w:val="0029319C"/>
    <w:rsid w:val="002955A9"/>
    <w:rsid w:val="002A6A02"/>
    <w:rsid w:val="002B637A"/>
    <w:rsid w:val="002C0E4F"/>
    <w:rsid w:val="002C4962"/>
    <w:rsid w:val="002C7687"/>
    <w:rsid w:val="002D3A7B"/>
    <w:rsid w:val="002E68A1"/>
    <w:rsid w:val="002F4BAB"/>
    <w:rsid w:val="003037A0"/>
    <w:rsid w:val="00313B8C"/>
    <w:rsid w:val="00317A22"/>
    <w:rsid w:val="00334903"/>
    <w:rsid w:val="00346263"/>
    <w:rsid w:val="00353865"/>
    <w:rsid w:val="00361690"/>
    <w:rsid w:val="0037149C"/>
    <w:rsid w:val="00372936"/>
    <w:rsid w:val="00373F14"/>
    <w:rsid w:val="00380B27"/>
    <w:rsid w:val="00380DF6"/>
    <w:rsid w:val="003906A5"/>
    <w:rsid w:val="003B30AA"/>
    <w:rsid w:val="003B709C"/>
    <w:rsid w:val="003D0D65"/>
    <w:rsid w:val="003E1E34"/>
    <w:rsid w:val="003E55CE"/>
    <w:rsid w:val="00401347"/>
    <w:rsid w:val="00410FD5"/>
    <w:rsid w:val="00411D64"/>
    <w:rsid w:val="00413B18"/>
    <w:rsid w:val="00417864"/>
    <w:rsid w:val="004320BA"/>
    <w:rsid w:val="00437A4E"/>
    <w:rsid w:val="00444DAF"/>
    <w:rsid w:val="00451AA4"/>
    <w:rsid w:val="004572D5"/>
    <w:rsid w:val="00467FD0"/>
    <w:rsid w:val="00476992"/>
    <w:rsid w:val="00477D93"/>
    <w:rsid w:val="00487091"/>
    <w:rsid w:val="00491376"/>
    <w:rsid w:val="004A66F9"/>
    <w:rsid w:val="004A7480"/>
    <w:rsid w:val="004C4398"/>
    <w:rsid w:val="004D12DD"/>
    <w:rsid w:val="004D131D"/>
    <w:rsid w:val="004E37EF"/>
    <w:rsid w:val="004E46C0"/>
    <w:rsid w:val="004F1120"/>
    <w:rsid w:val="005008C2"/>
    <w:rsid w:val="005116ED"/>
    <w:rsid w:val="0051172B"/>
    <w:rsid w:val="005169EC"/>
    <w:rsid w:val="00530CA4"/>
    <w:rsid w:val="00535FA5"/>
    <w:rsid w:val="00562CCE"/>
    <w:rsid w:val="00572C6A"/>
    <w:rsid w:val="005905B2"/>
    <w:rsid w:val="00597889"/>
    <w:rsid w:val="005A0ECF"/>
    <w:rsid w:val="005B66A1"/>
    <w:rsid w:val="005C1C79"/>
    <w:rsid w:val="005E7AA9"/>
    <w:rsid w:val="005F076F"/>
    <w:rsid w:val="005F2A86"/>
    <w:rsid w:val="00603597"/>
    <w:rsid w:val="00613473"/>
    <w:rsid w:val="006248F8"/>
    <w:rsid w:val="00626D74"/>
    <w:rsid w:val="00634CC4"/>
    <w:rsid w:val="006400F0"/>
    <w:rsid w:val="00655C16"/>
    <w:rsid w:val="00680C27"/>
    <w:rsid w:val="006820F0"/>
    <w:rsid w:val="006867FE"/>
    <w:rsid w:val="006A5094"/>
    <w:rsid w:val="006A7083"/>
    <w:rsid w:val="006C0DE0"/>
    <w:rsid w:val="006C4D9A"/>
    <w:rsid w:val="006D46EA"/>
    <w:rsid w:val="006D652B"/>
    <w:rsid w:val="006E0FE2"/>
    <w:rsid w:val="006E26B2"/>
    <w:rsid w:val="006F0382"/>
    <w:rsid w:val="006F7C1C"/>
    <w:rsid w:val="00710156"/>
    <w:rsid w:val="00716E08"/>
    <w:rsid w:val="00731713"/>
    <w:rsid w:val="00740714"/>
    <w:rsid w:val="007435E8"/>
    <w:rsid w:val="0074472E"/>
    <w:rsid w:val="00776EF4"/>
    <w:rsid w:val="00783FFB"/>
    <w:rsid w:val="00784638"/>
    <w:rsid w:val="00785BD1"/>
    <w:rsid w:val="00787E02"/>
    <w:rsid w:val="00790B0F"/>
    <w:rsid w:val="00792C8A"/>
    <w:rsid w:val="007A0377"/>
    <w:rsid w:val="007A7DB9"/>
    <w:rsid w:val="007B2A97"/>
    <w:rsid w:val="007B75BB"/>
    <w:rsid w:val="007C4323"/>
    <w:rsid w:val="007C6866"/>
    <w:rsid w:val="007D19F3"/>
    <w:rsid w:val="007F47B8"/>
    <w:rsid w:val="00804AF4"/>
    <w:rsid w:val="008130A1"/>
    <w:rsid w:val="00823B27"/>
    <w:rsid w:val="008352F2"/>
    <w:rsid w:val="008509DD"/>
    <w:rsid w:val="00852AC3"/>
    <w:rsid w:val="008675CA"/>
    <w:rsid w:val="008844EE"/>
    <w:rsid w:val="008878C1"/>
    <w:rsid w:val="00887A84"/>
    <w:rsid w:val="008935C8"/>
    <w:rsid w:val="008A2D72"/>
    <w:rsid w:val="008A49B8"/>
    <w:rsid w:val="008B5C7E"/>
    <w:rsid w:val="008E0C64"/>
    <w:rsid w:val="008E1A80"/>
    <w:rsid w:val="00901EC4"/>
    <w:rsid w:val="00907CF0"/>
    <w:rsid w:val="00912280"/>
    <w:rsid w:val="00925D7F"/>
    <w:rsid w:val="0094474B"/>
    <w:rsid w:val="009450C2"/>
    <w:rsid w:val="00954621"/>
    <w:rsid w:val="00955E79"/>
    <w:rsid w:val="0097067A"/>
    <w:rsid w:val="009708AA"/>
    <w:rsid w:val="0098136E"/>
    <w:rsid w:val="00983A66"/>
    <w:rsid w:val="009A2F3A"/>
    <w:rsid w:val="009B0ACA"/>
    <w:rsid w:val="009C0BB3"/>
    <w:rsid w:val="009D14F5"/>
    <w:rsid w:val="009E2B9B"/>
    <w:rsid w:val="009E35DD"/>
    <w:rsid w:val="009F2029"/>
    <w:rsid w:val="009F4B2B"/>
    <w:rsid w:val="00A00CBF"/>
    <w:rsid w:val="00A04D2D"/>
    <w:rsid w:val="00A16C79"/>
    <w:rsid w:val="00A20197"/>
    <w:rsid w:val="00A21614"/>
    <w:rsid w:val="00A36973"/>
    <w:rsid w:val="00A40AAA"/>
    <w:rsid w:val="00A50A79"/>
    <w:rsid w:val="00A518D0"/>
    <w:rsid w:val="00A53DB8"/>
    <w:rsid w:val="00A54A12"/>
    <w:rsid w:val="00A55FB9"/>
    <w:rsid w:val="00A60126"/>
    <w:rsid w:val="00A715D3"/>
    <w:rsid w:val="00A85065"/>
    <w:rsid w:val="00AB0663"/>
    <w:rsid w:val="00AC5F59"/>
    <w:rsid w:val="00AD0551"/>
    <w:rsid w:val="00AD0D8A"/>
    <w:rsid w:val="00AD57BF"/>
    <w:rsid w:val="00AE4F39"/>
    <w:rsid w:val="00AE765F"/>
    <w:rsid w:val="00AE7C89"/>
    <w:rsid w:val="00AF06F9"/>
    <w:rsid w:val="00AF518E"/>
    <w:rsid w:val="00B04E7C"/>
    <w:rsid w:val="00B27F51"/>
    <w:rsid w:val="00B3698E"/>
    <w:rsid w:val="00B3787B"/>
    <w:rsid w:val="00B44A81"/>
    <w:rsid w:val="00B64BFC"/>
    <w:rsid w:val="00B74136"/>
    <w:rsid w:val="00B81587"/>
    <w:rsid w:val="00B908D3"/>
    <w:rsid w:val="00B9109F"/>
    <w:rsid w:val="00B9539D"/>
    <w:rsid w:val="00BA13D3"/>
    <w:rsid w:val="00BB2D4D"/>
    <w:rsid w:val="00BC459E"/>
    <w:rsid w:val="00BC7458"/>
    <w:rsid w:val="00BD0CE8"/>
    <w:rsid w:val="00BD333F"/>
    <w:rsid w:val="00BE752E"/>
    <w:rsid w:val="00BF3010"/>
    <w:rsid w:val="00BF4216"/>
    <w:rsid w:val="00BF7A62"/>
    <w:rsid w:val="00C03840"/>
    <w:rsid w:val="00C1263A"/>
    <w:rsid w:val="00C22390"/>
    <w:rsid w:val="00C35268"/>
    <w:rsid w:val="00C661A4"/>
    <w:rsid w:val="00C737E3"/>
    <w:rsid w:val="00C76E42"/>
    <w:rsid w:val="00C8155A"/>
    <w:rsid w:val="00C8307A"/>
    <w:rsid w:val="00C83D44"/>
    <w:rsid w:val="00C93AC1"/>
    <w:rsid w:val="00CB1CD4"/>
    <w:rsid w:val="00CC004B"/>
    <w:rsid w:val="00CC2476"/>
    <w:rsid w:val="00CC68DC"/>
    <w:rsid w:val="00CC78E5"/>
    <w:rsid w:val="00CE03BA"/>
    <w:rsid w:val="00CE46B4"/>
    <w:rsid w:val="00CF72B1"/>
    <w:rsid w:val="00D019D1"/>
    <w:rsid w:val="00D01FDD"/>
    <w:rsid w:val="00D11B5A"/>
    <w:rsid w:val="00D2322D"/>
    <w:rsid w:val="00D313D0"/>
    <w:rsid w:val="00D32AEC"/>
    <w:rsid w:val="00D71428"/>
    <w:rsid w:val="00D77B30"/>
    <w:rsid w:val="00D910EE"/>
    <w:rsid w:val="00D922E6"/>
    <w:rsid w:val="00D962C5"/>
    <w:rsid w:val="00D97A94"/>
    <w:rsid w:val="00DA5FF2"/>
    <w:rsid w:val="00DB4117"/>
    <w:rsid w:val="00DB62A8"/>
    <w:rsid w:val="00DC2988"/>
    <w:rsid w:val="00DC312E"/>
    <w:rsid w:val="00DC7CE5"/>
    <w:rsid w:val="00DD1CAE"/>
    <w:rsid w:val="00DE71AD"/>
    <w:rsid w:val="00DF4B38"/>
    <w:rsid w:val="00DF7258"/>
    <w:rsid w:val="00E033CA"/>
    <w:rsid w:val="00E05AB4"/>
    <w:rsid w:val="00E30788"/>
    <w:rsid w:val="00E42931"/>
    <w:rsid w:val="00E46301"/>
    <w:rsid w:val="00E52669"/>
    <w:rsid w:val="00E62378"/>
    <w:rsid w:val="00E65D35"/>
    <w:rsid w:val="00E7359D"/>
    <w:rsid w:val="00E74FFE"/>
    <w:rsid w:val="00E768B3"/>
    <w:rsid w:val="00E77418"/>
    <w:rsid w:val="00E82A05"/>
    <w:rsid w:val="00E85F4F"/>
    <w:rsid w:val="00E911F2"/>
    <w:rsid w:val="00E92815"/>
    <w:rsid w:val="00E947D0"/>
    <w:rsid w:val="00EB448F"/>
    <w:rsid w:val="00EB6FBB"/>
    <w:rsid w:val="00EC008B"/>
    <w:rsid w:val="00EC5DF1"/>
    <w:rsid w:val="00ED11DA"/>
    <w:rsid w:val="00ED59B4"/>
    <w:rsid w:val="00ED725F"/>
    <w:rsid w:val="00EE53F9"/>
    <w:rsid w:val="00EF1176"/>
    <w:rsid w:val="00EF677F"/>
    <w:rsid w:val="00EF792B"/>
    <w:rsid w:val="00EF798E"/>
    <w:rsid w:val="00F012E6"/>
    <w:rsid w:val="00F140DE"/>
    <w:rsid w:val="00F30A59"/>
    <w:rsid w:val="00F3302B"/>
    <w:rsid w:val="00F40E2C"/>
    <w:rsid w:val="00F479DA"/>
    <w:rsid w:val="00F51BE8"/>
    <w:rsid w:val="00F51DE4"/>
    <w:rsid w:val="00F5412C"/>
    <w:rsid w:val="00F56310"/>
    <w:rsid w:val="00F57E57"/>
    <w:rsid w:val="00F60A3B"/>
    <w:rsid w:val="00F62C36"/>
    <w:rsid w:val="00F9038D"/>
    <w:rsid w:val="00F93D35"/>
    <w:rsid w:val="00FA24F0"/>
    <w:rsid w:val="00FB1DFB"/>
    <w:rsid w:val="00FB278B"/>
    <w:rsid w:val="00FB6909"/>
    <w:rsid w:val="00FC4554"/>
    <w:rsid w:val="00FC45BE"/>
    <w:rsid w:val="00FD1632"/>
    <w:rsid w:val="00FD59AB"/>
    <w:rsid w:val="00FE623D"/>
    <w:rsid w:val="00FF26B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8A5B03-45B2-45CD-863E-4916CDC0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480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4A7480"/>
    <w:pPr>
      <w:keepNext/>
      <w:outlineLvl w:val="0"/>
    </w:pPr>
    <w:rPr>
      <w:rFonts w:ascii="Arial Narrow" w:hAnsi="Arial Narrow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A7480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4A7480"/>
    <w:rPr>
      <w:vertAlign w:val="superscript"/>
    </w:rPr>
  </w:style>
  <w:style w:type="paragraph" w:styleId="BodyText3">
    <w:name w:val="Body Text 3"/>
    <w:basedOn w:val="Normal"/>
    <w:rsid w:val="004A7480"/>
    <w:pPr>
      <w:spacing w:after="120"/>
    </w:pPr>
    <w:rPr>
      <w:sz w:val="16"/>
      <w:szCs w:val="16"/>
    </w:rPr>
  </w:style>
  <w:style w:type="paragraph" w:styleId="EndnoteText">
    <w:name w:val="endnote text"/>
    <w:basedOn w:val="Normal"/>
    <w:link w:val="EndnoteTextChar"/>
    <w:rsid w:val="004A7480"/>
    <w:rPr>
      <w:color w:val="000000"/>
      <w:kern w:val="28"/>
      <w:sz w:val="20"/>
      <w:szCs w:val="20"/>
    </w:rPr>
  </w:style>
  <w:style w:type="character" w:styleId="Hyperlink">
    <w:name w:val="Hyperlink"/>
    <w:basedOn w:val="DefaultParagraphFont"/>
    <w:rsid w:val="004A7480"/>
    <w:rPr>
      <w:color w:val="0000FF"/>
      <w:u w:val="single"/>
    </w:rPr>
  </w:style>
  <w:style w:type="character" w:styleId="EndnoteReference">
    <w:name w:val="endnote reference"/>
    <w:basedOn w:val="DefaultParagraphFont"/>
    <w:semiHidden/>
    <w:rsid w:val="004A7480"/>
    <w:rPr>
      <w:vertAlign w:val="superscript"/>
    </w:rPr>
  </w:style>
  <w:style w:type="paragraph" w:styleId="BalloonText">
    <w:name w:val="Balloon Text"/>
    <w:basedOn w:val="Normal"/>
    <w:semiHidden/>
    <w:rsid w:val="00D313D0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semiHidden/>
    <w:rsid w:val="00CC2476"/>
    <w:rPr>
      <w:rFonts w:ascii="Garamond" w:hAnsi="Garamond"/>
      <w:color w:val="000000"/>
      <w:kern w:val="28"/>
      <w:lang w:val="en-US" w:eastAsia="en-US" w:bidi="ar-SA"/>
    </w:rPr>
  </w:style>
  <w:style w:type="character" w:styleId="FollowedHyperlink">
    <w:name w:val="FollowedHyperlink"/>
    <w:basedOn w:val="DefaultParagraphFont"/>
    <w:rsid w:val="007A0377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EF67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77F"/>
  </w:style>
  <w:style w:type="character" w:styleId="CommentReference">
    <w:name w:val="annotation reference"/>
    <w:basedOn w:val="DefaultParagraphFont"/>
    <w:uiPriority w:val="99"/>
    <w:rsid w:val="00783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83F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3FFB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783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FFB"/>
    <w:rPr>
      <w:rFonts w:ascii="Garamond" w:hAnsi="Garamond"/>
      <w:b/>
      <w:bCs/>
    </w:rPr>
  </w:style>
  <w:style w:type="character" w:customStyle="1" w:styleId="CharChar3">
    <w:name w:val="Char Char3"/>
    <w:basedOn w:val="DefaultParagraphFont"/>
    <w:semiHidden/>
    <w:rsid w:val="003037A0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B1D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FootNote">
    <w:name w:val="_FootNote"/>
    <w:basedOn w:val="Normal"/>
    <w:rsid w:val="00FB1DFB"/>
    <w:pPr>
      <w:widowControl w:val="0"/>
      <w:suppressLineNumbers/>
      <w:tabs>
        <w:tab w:val="right" w:pos="480"/>
        <w:tab w:val="left" w:pos="600"/>
      </w:tabs>
      <w:spacing w:after="40" w:line="180" w:lineRule="atLeast"/>
      <w:jc w:val="both"/>
    </w:pPr>
    <w:rPr>
      <w:rFonts w:ascii="Times New Roman" w:hAnsi="Times New Roman"/>
      <w:sz w:val="17"/>
      <w:szCs w:val="20"/>
    </w:rPr>
  </w:style>
  <w:style w:type="character" w:customStyle="1" w:styleId="NoterefInNote">
    <w:name w:val="_NoterefInNote"/>
    <w:basedOn w:val="DefaultParagraphFont"/>
    <w:rsid w:val="00FB1DFB"/>
    <w:rPr>
      <w:rFonts w:ascii="Times New Roman" w:hAnsi="Times New Roman"/>
      <w:sz w:val="17"/>
      <w:vertAlign w:val="baseline"/>
    </w:rPr>
  </w:style>
  <w:style w:type="character" w:customStyle="1" w:styleId="NoterefInText">
    <w:name w:val="_NoterefInText"/>
    <w:basedOn w:val="DefaultParagraphFont"/>
    <w:rsid w:val="00FB1DFB"/>
    <w:rPr>
      <w:rFonts w:ascii="Times New Roman" w:hAnsi="Times New Roman"/>
      <w:sz w:val="20"/>
      <w:vertAlign w:val="superscript"/>
    </w:rPr>
  </w:style>
  <w:style w:type="paragraph" w:customStyle="1" w:styleId="Default">
    <w:name w:val="Default"/>
    <w:rsid w:val="00FB1DF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8878C1"/>
  </w:style>
  <w:style w:type="paragraph" w:styleId="Header">
    <w:name w:val="header"/>
    <w:basedOn w:val="Normal"/>
    <w:link w:val="HeaderChar"/>
    <w:rsid w:val="00380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0B27"/>
    <w:rPr>
      <w:rFonts w:ascii="Garamond" w:hAnsi="Garamond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80B27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ia.Dikho@sen.c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Martin@HousingC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ron.Rapport@cs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F8778-8024-49D8-9B0E-136E54ED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2919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 for Supportive Housing</Company>
  <LinksUpToDate>false</LinksUpToDate>
  <CharactersWithSpaces>3386</CharactersWithSpaces>
  <SharedDoc>false</SharedDoc>
  <HLinks>
    <vt:vector size="18" baseType="variant">
      <vt:variant>
        <vt:i4>5832722</vt:i4>
      </vt:variant>
      <vt:variant>
        <vt:i4>6</vt:i4>
      </vt:variant>
      <vt:variant>
        <vt:i4>0</vt:i4>
      </vt:variant>
      <vt:variant>
        <vt:i4>5</vt:i4>
      </vt:variant>
      <vt:variant>
        <vt:lpwstr>http://www.oshpd.gov/</vt:lpwstr>
      </vt:variant>
      <vt:variant>
        <vt:lpwstr/>
      </vt:variant>
      <vt:variant>
        <vt:i4>2424958</vt:i4>
      </vt:variant>
      <vt:variant>
        <vt:i4>3</vt:i4>
      </vt:variant>
      <vt:variant>
        <vt:i4>0</vt:i4>
      </vt:variant>
      <vt:variant>
        <vt:i4>5</vt:i4>
      </vt:variant>
      <vt:variant>
        <vt:lpwstr>http://www.frequenthealthusers.org/</vt:lpwstr>
      </vt:variant>
      <vt:variant>
        <vt:lpwstr/>
      </vt:variant>
      <vt:variant>
        <vt:i4>5963859</vt:i4>
      </vt:variant>
      <vt:variant>
        <vt:i4>0</vt:i4>
      </vt:variant>
      <vt:variant>
        <vt:i4>0</vt:i4>
      </vt:variant>
      <vt:variant>
        <vt:i4>5</vt:i4>
      </vt:variant>
      <vt:variant>
        <vt:lpwstr>http://www.statehealthfacts.org/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 Hall</dc:creator>
  <cp:lastModifiedBy>Nur Kausar</cp:lastModifiedBy>
  <cp:revision>2</cp:revision>
  <cp:lastPrinted>2013-09-03T22:24:00Z</cp:lastPrinted>
  <dcterms:created xsi:type="dcterms:W3CDTF">2018-02-09T23:20:00Z</dcterms:created>
  <dcterms:modified xsi:type="dcterms:W3CDTF">2018-02-09T23:20:00Z</dcterms:modified>
</cp:coreProperties>
</file>